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3" w:rsidRPr="00BE5E2F" w:rsidRDefault="00684BBD" w:rsidP="0064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-1092890</wp:posOffset>
            </wp:positionH>
            <wp:positionV relativeFrom="paragraph">
              <wp:posOffset>-688285</wp:posOffset>
            </wp:positionV>
            <wp:extent cx="7590348" cy="10632550"/>
            <wp:effectExtent l="19050" t="0" r="0" b="0"/>
            <wp:wrapNone/>
            <wp:docPr id="1" name="Рисунок 1" descr="http://lubov-pic.ru/1/lov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v-pic.ru/1/love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30000"/>
                    </a:blip>
                    <a:srcRect l="11057" r="3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840" cy="106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CD3" w:rsidRPr="00BE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644CD3" w:rsidRPr="00644CD3" w:rsidRDefault="00644CD3" w:rsidP="00644CD3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своей жизни человек познает и хорошее, и плохое. Даже малыши задают такой вопрос: "Что такое - хорошо и что такое плохо?". Хорошее или плохое - это прежде всего - доброе или злое. Понятия "добра и зла" рассматриваются в свете отношений между людьми. Поэтому те или иные действия одних людей имеют определенную значимость для других людей: положительную или отрицательную. При этом надо отметить, что человек - существо разумное, и значит, неся добро или зло, он действует сознательно.</w:t>
      </w:r>
    </w:p>
    <w:p w:rsidR="00644CD3" w:rsidRPr="00644CD3" w:rsidRDefault="00644CD3" w:rsidP="00644CD3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чтобы каждый новый день своей жизни ваш ребенок  начинал с улыбки, с хорошего настроения, с музыки и не стеснялся улыбаться себе самому, новому дню, маме, папе, учительнице, одноклассникам и всем прохожим. Я надеюсь, что он вырастет добрым, вежливы), порядочным человеком и будет следовать законам доброты потому, что добрые дела и поступки живут вечно. Мы надеемся этот  маршрут будет интересным для Вас и Вашего ребенка и закрепит уже сложившиеся представление  о добре и зле. Ведь делать добро – это здорово. Словом, идите дорогою добра.</w:t>
      </w:r>
    </w:p>
    <w:p w:rsidR="00644CD3" w:rsidRPr="00644CD3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D3" w:rsidRDefault="00C32DD4" w:rsidP="00644C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</w:t>
      </w:r>
      <w:r w:rsidR="00644CD3" w:rsidRPr="0064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</w:t>
      </w:r>
      <w:r w:rsidRPr="00C3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 "</w:t>
      </w:r>
      <w:r w:rsidR="00644CD3" w:rsidRPr="00C3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добро?</w:t>
      </w:r>
      <w:r w:rsidRPr="00C3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644CD3" w:rsidRPr="00644CD3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с детьми посмотреть мультфильм </w:t>
      </w:r>
      <w:hyperlink r:id="rId6" w:history="1">
        <w:r w:rsidRPr="00644CD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http://youtu.be/XeP_TOccX7s</w:t>
        </w:r>
      </w:hyperlink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CD3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поразмышлять на тему:"Что такое добро?"</w:t>
      </w:r>
    </w:p>
    <w:p w:rsidR="00644CD3" w:rsidRPr="00644CD3" w:rsidRDefault="00644CD3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644CD3">
        <w:rPr>
          <w:sz w:val="28"/>
          <w:szCs w:val="28"/>
        </w:rPr>
        <w:t>Вопросы для обсуждения:</w:t>
      </w:r>
    </w:p>
    <w:p w:rsidR="00644CD3" w:rsidRPr="00644CD3" w:rsidRDefault="00644CD3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644CD3">
        <w:rPr>
          <w:sz w:val="28"/>
          <w:szCs w:val="28"/>
        </w:rPr>
        <w:t>Что такое добро?</w:t>
      </w:r>
    </w:p>
    <w:p w:rsidR="00644CD3" w:rsidRPr="00644CD3" w:rsidRDefault="00644CD3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644CD3">
        <w:rPr>
          <w:sz w:val="28"/>
          <w:szCs w:val="28"/>
        </w:rPr>
        <w:t>- Кому я могу помочь?</w:t>
      </w:r>
    </w:p>
    <w:p w:rsidR="00644CD3" w:rsidRPr="00644CD3" w:rsidRDefault="00644CD3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644CD3">
        <w:rPr>
          <w:sz w:val="28"/>
          <w:szCs w:val="28"/>
        </w:rPr>
        <w:t>- Для чего надо помогать людям?</w:t>
      </w:r>
    </w:p>
    <w:p w:rsidR="00644CD3" w:rsidRPr="00644CD3" w:rsidRDefault="00644CD3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644CD3">
        <w:rPr>
          <w:sz w:val="28"/>
          <w:szCs w:val="28"/>
        </w:rPr>
        <w:t>- Почему взрослые помогают детям?</w:t>
      </w:r>
    </w:p>
    <w:p w:rsidR="00AF5F64" w:rsidRPr="000C07FE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представить, что вы отправились в путешествие и попали в страну Добра. Что вы здесь увидели? Предложите ребенку пофантазировать, каким он представляет </w:t>
      </w:r>
      <w:r w:rsidR="00C3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царит Добро</w:t>
      </w:r>
      <w:r w:rsidR="00C3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изобразить свои фантазии на бумаге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5F64" w:rsidRDefault="00AF5F64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ребенком стихотворение: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 не просто,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цвета,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 пряник, не конфета,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 годами не стареет,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от холода согреет,</w:t>
      </w:r>
    </w:p>
    <w:p w:rsidR="00AF5F64" w:rsidRP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доброта как солнце светит,</w:t>
      </w:r>
    </w:p>
    <w:p w:rsidR="00AF5F64" w:rsidRDefault="00AF5F64" w:rsidP="00BE5E2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BE344A" w:rsidRDefault="00BE5E2F" w:rsidP="00AF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диафильм "В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ежливое</w:t>
      </w:r>
      <w:r w:rsidR="00BE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слово"</w:t>
      </w:r>
    </w:p>
    <w:p w:rsidR="00BE344A" w:rsidRPr="00AF5F64" w:rsidRDefault="00353E67" w:rsidP="00AF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BE5E2F" w:rsidRPr="00BE5E2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https://www.youtube.com/watch?v=V7fiXHTtbCg</w:t>
        </w:r>
      </w:hyperlink>
    </w:p>
    <w:p w:rsidR="00644CD3" w:rsidRPr="00644CD3" w:rsidRDefault="00C32DD4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музыкальный клип "Что такое доброта?"</w:t>
      </w:r>
    </w:p>
    <w:p w:rsidR="00644CD3" w:rsidRPr="00644CD3" w:rsidRDefault="00353E67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44CD3" w:rsidRPr="00644CD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http://goo.gl/8YyEHQ</w:t>
        </w:r>
      </w:hyperlink>
      <w:r w:rsidR="00644CD3"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2DD4" w:rsidRPr="00BB5E9B" w:rsidRDefault="00684BBD" w:rsidP="00684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-1092890</wp:posOffset>
            </wp:positionH>
            <wp:positionV relativeFrom="paragraph">
              <wp:posOffset>-680334</wp:posOffset>
            </wp:positionV>
            <wp:extent cx="7590348" cy="10630894"/>
            <wp:effectExtent l="19050" t="0" r="0" b="0"/>
            <wp:wrapNone/>
            <wp:docPr id="2" name="Рисунок 1" descr="http://lubov-pic.ru/1/lov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v-pic.ru/1/love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30000"/>
                    </a:blip>
                    <a:srcRect l="11057" r="3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8" cy="1063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E9B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</w:t>
      </w:r>
      <w:r w:rsidR="00644CD3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BB5E9B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"</w:t>
      </w:r>
      <w:r w:rsidR="00644CD3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 и зло</w:t>
      </w:r>
      <w:r w:rsidR="00BB5E9B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44CD3"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5E9B" w:rsidRDefault="00644CD3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вашего ребенка как он думает, чего на  земле больше: добра или зла?</w:t>
      </w:r>
    </w:p>
    <w:p w:rsidR="0086760E" w:rsidRDefault="00644CD3" w:rsidP="00684BB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игру с использованием весов. Пусть ваш ребенок на одну чашу будет  класть "зло" (таблички с надписями "Зависть", "Жадность", "Грубость" и </w:t>
      </w:r>
      <w:proofErr w:type="spellStart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таблички подготовьте  заранее). Попросите вспомнить, какие добрые дела он/она совершил(а) и по капельке положить их на чашу весов с добром.</w:t>
      </w:r>
    </w:p>
    <w:p w:rsidR="004330F0" w:rsidRPr="004330F0" w:rsidRDefault="004330F0" w:rsidP="00684BBD">
      <w:pPr>
        <w:pStyle w:val="a3"/>
        <w:spacing w:before="125" w:beforeAutospacing="0" w:after="125" w:afterAutospacing="0" w:line="244" w:lineRule="atLeast"/>
        <w:rPr>
          <w:sz w:val="28"/>
          <w:szCs w:val="28"/>
        </w:rPr>
      </w:pPr>
      <w:r w:rsidRPr="004330F0">
        <w:rPr>
          <w:bCs/>
          <w:sz w:val="28"/>
          <w:szCs w:val="28"/>
        </w:rPr>
        <w:t>Поиг</w:t>
      </w:r>
      <w:r>
        <w:rPr>
          <w:bCs/>
          <w:sz w:val="28"/>
          <w:szCs w:val="28"/>
        </w:rPr>
        <w:t>р</w:t>
      </w:r>
      <w:r w:rsidRPr="004330F0">
        <w:rPr>
          <w:bCs/>
          <w:sz w:val="28"/>
          <w:szCs w:val="28"/>
        </w:rPr>
        <w:t>айте в игру «Замени добрыми словами»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Злой – добрый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Невежливый – вежливый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Грубый – ласковый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Отнять – отдать, подарить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Поругать – похвалить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Ленивый – трудолюбивый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Жадный – щедрый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Обидеть – защитить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Огорчить – обрадовать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Грустный – весёлый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Равнодушный – заботливый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Неряшливый – аккуратный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Сломать – починить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Порвать – заклеить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Крикливый – молчаливый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Развязный – скромный</w:t>
      </w:r>
    </w:p>
    <w:p w:rsidR="004330F0" w:rsidRPr="004330F0" w:rsidRDefault="004330F0" w:rsidP="00684BBD">
      <w:pPr>
        <w:pStyle w:val="a3"/>
        <w:spacing w:before="0" w:beforeAutospacing="0" w:after="0" w:afterAutospacing="0" w:line="244" w:lineRule="atLeast"/>
        <w:rPr>
          <w:sz w:val="28"/>
          <w:szCs w:val="28"/>
        </w:rPr>
      </w:pPr>
      <w:r w:rsidRPr="004330F0">
        <w:rPr>
          <w:sz w:val="28"/>
          <w:szCs w:val="28"/>
        </w:rPr>
        <w:t>Трусливый - храбрый</w:t>
      </w:r>
    </w:p>
    <w:p w:rsidR="000C07FE" w:rsidRDefault="0086760E" w:rsidP="00433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и обсудите поступки герое рассказов Осеевой </w:t>
      </w:r>
    </w:p>
    <w:p w:rsidR="00C32DD4" w:rsidRPr="00C32DD4" w:rsidRDefault="0086760E" w:rsidP="00433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http://ped-</w:t>
      </w:r>
      <w:hyperlink r:id="rId9" w:history="1">
        <w:r w:rsidRPr="008676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kopilka.ru/semeinaja-biblioteka/valentina-oseva-raskazy-dlja-detei.html</w:t>
        </w:r>
      </w:hyperlink>
      <w:r w:rsidR="00644CD3"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2DD4" w:rsidRPr="00C3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ребенку посмотреть мультфильм</w:t>
      </w:r>
      <w:r w:rsidR="00C32DD4" w:rsidRPr="00C32DD4">
        <w:rPr>
          <w:rFonts w:ascii="Times New Roman" w:hAnsi="Times New Roman" w:cs="Times New Roman"/>
          <w:sz w:val="28"/>
          <w:szCs w:val="28"/>
        </w:rPr>
        <w:t xml:space="preserve"> </w:t>
      </w:r>
      <w:r w:rsidR="00BB5E9B">
        <w:rPr>
          <w:rFonts w:ascii="Times New Roman" w:hAnsi="Times New Roman" w:cs="Times New Roman"/>
          <w:sz w:val="28"/>
          <w:szCs w:val="28"/>
        </w:rPr>
        <w:t>"</w:t>
      </w:r>
      <w:r w:rsidR="00C32DD4" w:rsidRPr="00C32DD4">
        <w:rPr>
          <w:rFonts w:ascii="Times New Roman" w:hAnsi="Times New Roman" w:cs="Times New Roman"/>
          <w:sz w:val="28"/>
          <w:szCs w:val="28"/>
        </w:rPr>
        <w:t xml:space="preserve"> Мешок яблок</w:t>
      </w:r>
      <w:r w:rsidR="00BB5E9B">
        <w:rPr>
          <w:rFonts w:ascii="Times New Roman" w:hAnsi="Times New Roman" w:cs="Times New Roman"/>
          <w:sz w:val="28"/>
          <w:szCs w:val="28"/>
        </w:rPr>
        <w:t xml:space="preserve">" </w:t>
      </w:r>
      <w:hyperlink r:id="rId10" w:history="1">
        <w:r w:rsidR="00C32DD4" w:rsidRPr="00BB5E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https://www.youtube.com/watch?v=rgSNmapyrHw</w:t>
        </w:r>
      </w:hyperlink>
    </w:p>
    <w:p w:rsidR="00644CD3" w:rsidRPr="00353E9C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следующие вопросы:</w:t>
      </w:r>
    </w:p>
    <w:p w:rsidR="00644CD3" w:rsidRPr="00353E9C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из </w:t>
      </w:r>
      <w:r w:rsidR="00353E9C"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ему понравился больше</w:t>
      </w: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</w:t>
      </w:r>
    </w:p>
    <w:p w:rsidR="00644CD3" w:rsidRPr="00353E9C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353E9C"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догадался</w:t>
      </w: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53E9C"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злой? </w:t>
      </w:r>
      <w:r w:rsidR="00353E9C"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заяц д</w:t>
      </w: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обрый?</w:t>
      </w:r>
    </w:p>
    <w:p w:rsidR="00644CD3" w:rsidRDefault="00644CD3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встретив человека можно догадаться о его настроении, о его намерениях?</w:t>
      </w:r>
    </w:p>
    <w:p w:rsidR="009D4B7E" w:rsidRDefault="009D4B7E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E9B" w:rsidRDefault="00BB5E9B" w:rsidP="00644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E9B" w:rsidRPr="00BB5E9B" w:rsidRDefault="00BB5E9B" w:rsidP="00644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3. Среда "День улыбок"</w:t>
      </w:r>
    </w:p>
    <w:p w:rsidR="00BB5E9B" w:rsidRPr="00BB5E9B" w:rsidRDefault="00BB5E9B" w:rsidP="0064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64" w:rsidRPr="001A2C41" w:rsidRDefault="00E14CF8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 xml:space="preserve">Предложите ребенку отгадать </w:t>
      </w:r>
      <w:r w:rsidR="00AF5F64" w:rsidRPr="001A2C41">
        <w:rPr>
          <w:sz w:val="28"/>
          <w:szCs w:val="28"/>
        </w:rPr>
        <w:t xml:space="preserve"> загадку:</w:t>
      </w:r>
    </w:p>
    <w:p w:rsidR="00AF5F64" w:rsidRPr="001A2C41" w:rsidRDefault="00AF5F64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Есть у радости подруга в виде полукруга.</w:t>
      </w:r>
    </w:p>
    <w:p w:rsidR="00AF5F64" w:rsidRPr="001A2C41" w:rsidRDefault="00AF5F64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На лице она живёт. То куда-то вдруг уйдёт, то внезапно возвратится.</w:t>
      </w:r>
    </w:p>
    <w:p w:rsidR="00AF5F64" w:rsidRPr="001A2C41" w:rsidRDefault="00AF5F64" w:rsidP="00684BBD">
      <w:pPr>
        <w:pStyle w:val="a3"/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Грусть-тоска её боится!</w:t>
      </w:r>
    </w:p>
    <w:p w:rsidR="00AF5F64" w:rsidRPr="001A2C41" w:rsidRDefault="00AF5F64" w:rsidP="00684BBD">
      <w:pPr>
        <w:pStyle w:val="a3"/>
        <w:spacing w:before="0" w:beforeAutospacing="0" w:after="240" w:afterAutospacing="0"/>
        <w:rPr>
          <w:sz w:val="28"/>
          <w:szCs w:val="28"/>
        </w:rPr>
      </w:pPr>
      <w:r w:rsidRPr="001A2C41">
        <w:rPr>
          <w:sz w:val="28"/>
          <w:szCs w:val="28"/>
        </w:rPr>
        <w:t>Что же это? (Улыбка)</w:t>
      </w:r>
    </w:p>
    <w:p w:rsidR="00E14CF8" w:rsidRPr="001A2C41" w:rsidRDefault="00E14CF8" w:rsidP="00684BB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A2C41">
        <w:rPr>
          <w:rStyle w:val="apple-converted-space"/>
          <w:sz w:val="28"/>
          <w:szCs w:val="28"/>
        </w:rPr>
        <w:lastRenderedPageBreak/>
        <w:t>Побеседуйте на тему "Почему мы улыбаемся?"</w:t>
      </w:r>
    </w:p>
    <w:p w:rsidR="00E14CF8" w:rsidRPr="001A2C41" w:rsidRDefault="00684BBD" w:rsidP="00684BB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-1092890</wp:posOffset>
            </wp:positionH>
            <wp:positionV relativeFrom="paragraph">
              <wp:posOffset>-735992</wp:posOffset>
            </wp:positionV>
            <wp:extent cx="7590348" cy="10630893"/>
            <wp:effectExtent l="19050" t="0" r="0" b="0"/>
            <wp:wrapNone/>
            <wp:docPr id="3" name="Рисунок 1" descr="http://lubov-pic.ru/1/lov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v-pic.ru/1/love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30000"/>
                    </a:blip>
                    <a:srcRect l="11057" r="3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8" cy="106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F64" w:rsidRPr="001A2C41">
        <w:rPr>
          <w:sz w:val="28"/>
          <w:szCs w:val="28"/>
        </w:rPr>
        <w:t xml:space="preserve">А что такое улыбка? </w:t>
      </w:r>
    </w:p>
    <w:p w:rsidR="00E14CF8" w:rsidRPr="001A2C41" w:rsidRDefault="00E14CF8" w:rsidP="00684BB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К</w:t>
      </w:r>
      <w:r w:rsidR="00AF5F64" w:rsidRPr="001A2C41">
        <w:rPr>
          <w:sz w:val="28"/>
          <w:szCs w:val="28"/>
        </w:rPr>
        <w:t xml:space="preserve">огда </w:t>
      </w:r>
      <w:r w:rsidR="001A2C41" w:rsidRPr="001A2C41">
        <w:rPr>
          <w:sz w:val="28"/>
          <w:szCs w:val="28"/>
        </w:rPr>
        <w:t>т</w:t>
      </w:r>
      <w:r w:rsidR="00AF5F64" w:rsidRPr="001A2C41">
        <w:rPr>
          <w:sz w:val="28"/>
          <w:szCs w:val="28"/>
        </w:rPr>
        <w:t>ы улыбае</w:t>
      </w:r>
      <w:r w:rsidR="001A2C41" w:rsidRPr="001A2C41">
        <w:rPr>
          <w:sz w:val="28"/>
          <w:szCs w:val="28"/>
        </w:rPr>
        <w:t>ш</w:t>
      </w:r>
      <w:r w:rsidR="00BA12E2">
        <w:rPr>
          <w:sz w:val="28"/>
          <w:szCs w:val="28"/>
        </w:rPr>
        <w:t>ь</w:t>
      </w:r>
      <w:r w:rsidR="001A2C41" w:rsidRPr="001A2C41">
        <w:rPr>
          <w:sz w:val="28"/>
          <w:szCs w:val="28"/>
        </w:rPr>
        <w:t>ся</w:t>
      </w:r>
      <w:r w:rsidR="00AF5F64" w:rsidRPr="001A2C41">
        <w:rPr>
          <w:sz w:val="28"/>
          <w:szCs w:val="28"/>
        </w:rPr>
        <w:t xml:space="preserve">? </w:t>
      </w:r>
    </w:p>
    <w:p w:rsidR="00E14CF8" w:rsidRPr="001A2C41" w:rsidRDefault="00E14CF8" w:rsidP="00684BB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Меняется ли твое настроение. когда тебе улыбаются</w:t>
      </w:r>
      <w:r w:rsidR="00AF5F64" w:rsidRPr="001A2C41">
        <w:rPr>
          <w:sz w:val="28"/>
          <w:szCs w:val="28"/>
        </w:rPr>
        <w:t xml:space="preserve">? </w:t>
      </w:r>
    </w:p>
    <w:p w:rsidR="00AF5F64" w:rsidRPr="001A2C41" w:rsidRDefault="00E14CF8" w:rsidP="00684BB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 xml:space="preserve">Предложите рассказать веселые </w:t>
      </w:r>
      <w:r w:rsidR="00AF5F64" w:rsidRPr="001A2C41">
        <w:rPr>
          <w:sz w:val="28"/>
          <w:szCs w:val="28"/>
        </w:rPr>
        <w:t>случаи из жизни.</w:t>
      </w:r>
    </w:p>
    <w:p w:rsidR="00BE50F9" w:rsidRDefault="00AF5F64" w:rsidP="00684BB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A2C41">
        <w:rPr>
          <w:sz w:val="28"/>
          <w:szCs w:val="28"/>
        </w:rPr>
        <w:t>Какая может быть улыбка? (добрая, весёлая, обаятельная, лучезарная, открытая, насмешливая, злая)</w:t>
      </w:r>
    </w:p>
    <w:p w:rsidR="00BE50F9" w:rsidRDefault="00BE50F9" w:rsidP="00684B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Поиграйте с ребенком в игру "Сюрприз" (найди отличия)</w:t>
      </w:r>
    </w:p>
    <w:p w:rsidR="00BE50F9" w:rsidRPr="00BE50F9" w:rsidRDefault="00353E67" w:rsidP="00684BBD">
      <w:pPr>
        <w:pStyle w:val="a3"/>
        <w:spacing w:before="0" w:beforeAutospacing="0" w:after="0" w:afterAutospacing="0"/>
        <w:rPr>
          <w:sz w:val="28"/>
          <w:szCs w:val="28"/>
        </w:rPr>
      </w:pPr>
      <w:hyperlink r:id="rId11" w:history="1">
        <w:r w:rsidR="00BE50F9" w:rsidRPr="00BE50F9">
          <w:rPr>
            <w:rStyle w:val="a4"/>
            <w:sz w:val="28"/>
            <w:szCs w:val="28"/>
          </w:rPr>
          <w:t>http://www.igraemsa.ru/igry-dlja-detej/igry-na-vnimanie-i-pamjat/flesh-igry-najdi-otlichiya</w:t>
        </w:r>
      </w:hyperlink>
    </w:p>
    <w:p w:rsidR="00BB5E9B" w:rsidRDefault="00BE50F9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редложите посмотреть мультфильм "Крошка Енот" </w:t>
      </w:r>
      <w:hyperlink r:id="rId12" w:history="1">
        <w:r w:rsidR="00E14CF8" w:rsidRPr="00E14C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https://www.youtube.com/watch?v=5SIFDXcT7_A</w:t>
        </w:r>
      </w:hyperlink>
    </w:p>
    <w:p w:rsidR="00353E9C" w:rsidRPr="00353E9C" w:rsidRDefault="00353E9C" w:rsidP="0068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D3" w:rsidRDefault="00BE50F9" w:rsidP="00684B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</w:t>
      </w:r>
      <w:r w:rsidR="00644CD3"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 </w:t>
      </w:r>
      <w:r w:rsidR="0044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 "</w:t>
      </w:r>
      <w:r w:rsidR="00644CD3"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 и зло  в  русских народных сказках</w:t>
      </w:r>
      <w:r w:rsidR="0044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684BBD" w:rsidRPr="00BE50F9" w:rsidRDefault="00684BBD" w:rsidP="00684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64" w:rsidRPr="00684BBD" w:rsidRDefault="00BA4749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50F9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оговорите с ребенком о том как изображал </w:t>
      </w:r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50F9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 в сказках</w:t>
      </w:r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понятия: добро и зло? Все герои сказки строго подразделяются на положительных и отрицательных. Положительные герои: </w:t>
      </w:r>
      <w:proofErr w:type="spellStart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Иванушка-дурачок</w:t>
      </w:r>
      <w:proofErr w:type="spellEnd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Иван-царевич, </w:t>
      </w:r>
      <w:proofErr w:type="spellStart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Иван-крестьянский</w:t>
      </w:r>
      <w:proofErr w:type="spellEnd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сын, Василиса Премудрая, Елена Прекрасная, Марья </w:t>
      </w:r>
      <w:proofErr w:type="spellStart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– всегда наделены прежде всего внешней красотой, которая порой скрыта в начале сказки. Таков </w:t>
      </w:r>
      <w:proofErr w:type="spellStart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Иванушка-дурачок</w:t>
      </w:r>
      <w:proofErr w:type="spellEnd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смеются над этим героем, старшие братья открыто издеваются. Но </w:t>
      </w:r>
      <w:proofErr w:type="spellStart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Иванушка-дурачок</w:t>
      </w:r>
      <w:proofErr w:type="spellEnd"/>
      <w:r w:rsidR="00AF5F64"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братьев справляется с поручением отца, потому что у него есть ответственность за порученное дело. Он наблюдателен, наделен смекалкой и храбростью. И поэтому в награду получает прекрасную царевну и полцарства в придачу.</w:t>
      </w:r>
    </w:p>
    <w:p w:rsidR="009D4B7E" w:rsidRDefault="00AF5F64" w:rsidP="009D4B7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зло в сказках всегда изображается страшным, безобразным. Оно сначала обладает невероятной силой. Но смелость и ум героев помогают победить его в неравной борьбе. </w:t>
      </w:r>
      <w:proofErr w:type="spellStart"/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Бессмертный, Баба Яга, Змей Горыныч – чаще всего именно эти герои являются воплощением зла. Хотя иногда Баба Яга оказывается помощницей главного героя.</w:t>
      </w:r>
    </w:p>
    <w:p w:rsidR="00BA4749" w:rsidRDefault="00AF5F64" w:rsidP="009D4B7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CD3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F9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="00644CD3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аудио сказку "Сивка - бурка"</w:t>
      </w:r>
    </w:p>
    <w:p w:rsidR="00644CD3" w:rsidRDefault="00BA4749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BA474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http://deti-online.com/audioskazki/russkie-narodnye-skazki-mp3/sivka-burka/</w:t>
        </w:r>
      </w:hyperlink>
    </w:p>
    <w:p w:rsidR="00BA4749" w:rsidRPr="00BA4749" w:rsidRDefault="00BA4749" w:rsidP="00684BB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A4749">
        <w:rPr>
          <w:sz w:val="28"/>
          <w:szCs w:val="28"/>
        </w:rPr>
        <w:t xml:space="preserve">Кто главные герои сказки «Сивка-бурка»? </w:t>
      </w:r>
    </w:p>
    <w:p w:rsidR="00BA4749" w:rsidRPr="00BA4749" w:rsidRDefault="00BA4749" w:rsidP="00684BB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A4749">
        <w:rPr>
          <w:sz w:val="28"/>
          <w:szCs w:val="28"/>
        </w:rPr>
        <w:t>Кого из героев ты назвал бы положительными, а кого отрицательными?</w:t>
      </w:r>
    </w:p>
    <w:p w:rsidR="00BA4749" w:rsidRPr="00BA4749" w:rsidRDefault="00BA4749" w:rsidP="00684BB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A4749">
        <w:rPr>
          <w:sz w:val="28"/>
          <w:szCs w:val="28"/>
        </w:rPr>
        <w:t>-Почему ты так решил.</w:t>
      </w:r>
    </w:p>
    <w:p w:rsidR="00BA4749" w:rsidRDefault="00BA4749" w:rsidP="00684BB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A4749">
        <w:rPr>
          <w:sz w:val="28"/>
          <w:szCs w:val="28"/>
        </w:rPr>
        <w:t>-Расскажи, как началась дружба Иванушки и коня?</w:t>
      </w:r>
    </w:p>
    <w:p w:rsidR="009D4B7E" w:rsidRPr="00BA4749" w:rsidRDefault="009D4B7E" w:rsidP="009D4B7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A4749" w:rsidRDefault="009D4B7E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749">
        <w:rPr>
          <w:rFonts w:ascii="Times New Roman" w:hAnsi="Times New Roman" w:cs="Times New Roman"/>
          <w:sz w:val="28"/>
          <w:szCs w:val="28"/>
        </w:rPr>
        <w:t xml:space="preserve">ознакомьте ребенка с русскими народными пословицами о добре и зле: </w:t>
      </w:r>
      <w:hyperlink r:id="rId14" w:history="1">
        <w:r w:rsidR="00BA4749" w:rsidRPr="00BA4749">
          <w:rPr>
            <w:rStyle w:val="a4"/>
            <w:rFonts w:ascii="Times New Roman" w:hAnsi="Times New Roman" w:cs="Times New Roman"/>
            <w:sz w:val="28"/>
            <w:szCs w:val="28"/>
          </w:rPr>
          <w:t>http://detskiychas.ru/proverbs/poslovitsy_o_dobre_i_zle/</w:t>
        </w:r>
      </w:hyperlink>
    </w:p>
    <w:p w:rsidR="00BA4749" w:rsidRDefault="00BA4749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их смысл и выучите три </w:t>
      </w:r>
      <w:r w:rsidR="004477B9">
        <w:rPr>
          <w:rFonts w:ascii="Times New Roman" w:hAnsi="Times New Roman" w:cs="Times New Roman"/>
          <w:sz w:val="28"/>
          <w:szCs w:val="28"/>
        </w:rPr>
        <w:t xml:space="preserve">понравившиеся </w:t>
      </w:r>
      <w:r>
        <w:rPr>
          <w:rFonts w:ascii="Times New Roman" w:hAnsi="Times New Roman" w:cs="Times New Roman"/>
          <w:sz w:val="28"/>
          <w:szCs w:val="28"/>
        </w:rPr>
        <w:t>пословицы</w:t>
      </w:r>
    </w:p>
    <w:p w:rsidR="00BE50F9" w:rsidRDefault="00BE50F9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0F9" w:rsidRDefault="009D4B7E" w:rsidP="00684B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-712470</wp:posOffset>
            </wp:positionV>
            <wp:extent cx="7590155" cy="10694035"/>
            <wp:effectExtent l="19050" t="0" r="0" b="0"/>
            <wp:wrapNone/>
            <wp:docPr id="4" name="Рисунок 1" descr="http://lubov-pic.ru/1/lov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v-pic.ru/1/love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30000"/>
                    </a:blip>
                    <a:srcRect l="11057" r="3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</w:t>
      </w:r>
      <w:r w:rsidR="00BE50F9" w:rsidRP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E50F9" w:rsidRP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Пятница "</w:t>
      </w:r>
      <w:r w:rsidR="004477B9" w:rsidRP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Добрые поступки</w:t>
      </w:r>
      <w:r w:rsidR="0043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стихотворение: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стороне равнодушно,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у кого то беда.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Рвануться на выручку нужно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минуту, всегда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кому — то, кому — то поможет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доброта, улыбка твоя,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счастлив, что день не напрасно был прожит,</w:t>
      </w:r>
    </w:p>
    <w:p w:rsidR="008F6131" w:rsidRPr="008F6131" w:rsidRDefault="008F6131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годы живешь ты не зря.</w:t>
      </w:r>
    </w:p>
    <w:p w:rsidR="004477B9" w:rsidRDefault="00522B1F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 о том, что доброта </w:t>
      </w:r>
      <w:r w:rsidR="004477B9" w:rsidRPr="00522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7B9" w:rsidRPr="00522B1F">
        <w:rPr>
          <w:rFonts w:ascii="Times New Roman" w:hAnsi="Times New Roman" w:cs="Times New Roman"/>
          <w:sz w:val="28"/>
          <w:szCs w:val="28"/>
        </w:rPr>
        <w:t>это стремление человека дать полное счастье всем людям, всему человечеству. А еще доброта бывает разная.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</w:t>
      </w:r>
      <w:r w:rsidRPr="00522B1F">
        <w:rPr>
          <w:rFonts w:ascii="Times New Roman" w:hAnsi="Times New Roman" w:cs="Times New Roman"/>
          <w:sz w:val="28"/>
          <w:szCs w:val="28"/>
        </w:rPr>
        <w:t>овек</w:t>
      </w:r>
      <w:r w:rsidR="004477B9" w:rsidRPr="00522B1F">
        <w:rPr>
          <w:rFonts w:ascii="Times New Roman" w:hAnsi="Times New Roman" w:cs="Times New Roman"/>
          <w:sz w:val="28"/>
          <w:szCs w:val="28"/>
        </w:rPr>
        <w:t>. 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4330F0" w:rsidRPr="004330F0" w:rsidRDefault="004330F0" w:rsidP="00684BBD">
      <w:pPr>
        <w:pStyle w:val="1"/>
        <w:spacing w:before="0" w:beforeAutospacing="0" w:after="0" w:afterAutospacing="0"/>
        <w:textAlignment w:val="top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4330F0">
        <w:rPr>
          <w:b w:val="0"/>
          <w:sz w:val="28"/>
          <w:szCs w:val="28"/>
        </w:rPr>
        <w:t>редложите ребенку посмотреть мультфильм</w:t>
      </w:r>
      <w:r w:rsidRPr="004330F0">
        <w:rPr>
          <w:rStyle w:val="a4"/>
          <w:b w:val="0"/>
          <w:bCs w:val="0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>
        <w:rPr>
          <w:rStyle w:val="a4"/>
          <w:b w:val="0"/>
          <w:bCs w:val="0"/>
          <w:color w:val="auto"/>
          <w:sz w:val="28"/>
          <w:szCs w:val="28"/>
          <w:u w:val="none"/>
          <w:bdr w:val="none" w:sz="0" w:space="0" w:color="auto" w:frame="1"/>
        </w:rPr>
        <w:t>"</w:t>
      </w:r>
      <w:r w:rsidRPr="004330F0">
        <w:rPr>
          <w:b w:val="0"/>
          <w:bCs w:val="0"/>
          <w:sz w:val="28"/>
          <w:szCs w:val="28"/>
        </w:rPr>
        <w:t>Уроки Тетушки Совы - Уроки доброты</w:t>
      </w:r>
      <w:r>
        <w:rPr>
          <w:b w:val="0"/>
          <w:bCs w:val="0"/>
          <w:sz w:val="28"/>
          <w:szCs w:val="28"/>
        </w:rPr>
        <w:t>"</w:t>
      </w:r>
      <w:r w:rsidR="008F6131">
        <w:rPr>
          <w:b w:val="0"/>
          <w:bCs w:val="0"/>
          <w:sz w:val="28"/>
          <w:szCs w:val="28"/>
        </w:rPr>
        <w:t>:</w:t>
      </w:r>
    </w:p>
    <w:p w:rsidR="004330F0" w:rsidRDefault="00353E67" w:rsidP="00684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15" w:history="1">
        <w:r w:rsidR="004330F0" w:rsidRPr="004330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https://www.youtube.com/watch?v=X-2IR5FBRtg</w:t>
        </w:r>
      </w:hyperlink>
    </w:p>
    <w:p w:rsidR="008F6131" w:rsidRDefault="008F6131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какие добрые дела совершили вы и чем еще вы с ребенком можете помочь окружающим: родным, знакомым, животным, природе, родному городу или дому, где живете?</w:t>
      </w:r>
    </w:p>
    <w:p w:rsidR="000C07FE" w:rsidRDefault="000C07FE" w:rsidP="0068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FE" w:rsidRPr="001D0AB9" w:rsidRDefault="000C07FE" w:rsidP="00684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AB9">
        <w:rPr>
          <w:rFonts w:ascii="Times New Roman" w:hAnsi="Times New Roman" w:cs="Times New Roman"/>
          <w:b/>
          <w:sz w:val="28"/>
          <w:szCs w:val="28"/>
        </w:rPr>
        <w:t>Шаг 6. Суббота "Твори добро"</w:t>
      </w:r>
    </w:p>
    <w:p w:rsidR="00644CD3" w:rsidRPr="00A81AAE" w:rsidRDefault="00644CD3" w:rsidP="0068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A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br/>
      </w: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люди делают добро, и стоит ли его делать? Конечно стоит! Благодаря ему наш мир становится счастливее и прекраснее, он наполняется любовью.</w:t>
      </w:r>
    </w:p>
    <w:p w:rsidR="00A81AAE" w:rsidRDefault="00644CD3" w:rsidP="0068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делать нужно от всего сердца, и только в этом случаи оно будет приносить радость остальным. Как вы считаете, почему люди должны делать добро?</w:t>
      </w:r>
    </w:p>
    <w:p w:rsidR="00644CD3" w:rsidRPr="00A81AAE" w:rsidRDefault="00353E67" w:rsidP="0068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D0AB9" w:rsidRPr="001D0A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https://www.youtube.com/watch?v=BWfBP5sTW18</w:t>
        </w:r>
      </w:hyperlink>
      <w:r w:rsidR="00644CD3"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делает людей сильными и счастливыми. Добро учит заботиться о своем ближнем, и не забывать о том, что вокруг нас очень много людей, которые нуждаются в нашей помощи. Спросите ребенка, как он считает, необходимо ли помогать другим или же каждый должен помогать только себе?</w:t>
      </w:r>
    </w:p>
    <w:p w:rsidR="00644CD3" w:rsidRPr="00A81AAE" w:rsidRDefault="00644CD3" w:rsidP="0068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Порой, сделать доброе дело совсем несложно  не правда ли, но тем не менее не многие хотят его делать, а ведь оно принесло бы больше радости и любви остальным.</w:t>
      </w:r>
    </w:p>
    <w:p w:rsidR="00644CD3" w:rsidRPr="00A81AAE" w:rsidRDefault="00644CD3" w:rsidP="0068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Помогая друг другу, мы делаем добро, если кто-то просит о помощи нужно помочь. Помогая остальным, мы помогаем самим себе. </w:t>
      </w: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</w:t>
      </w:r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ролик </w:t>
      </w:r>
      <w:hyperlink r:id="rId17" w:history="1">
        <w:r w:rsidRPr="00A81AA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http://goo.gl/oksDuc</w:t>
        </w:r>
      </w:hyperlink>
      <w:r w:rsidRPr="00A8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44CD3" w:rsidRPr="00A81AAE" w:rsidSect="00D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0BF"/>
    <w:multiLevelType w:val="hybridMultilevel"/>
    <w:tmpl w:val="20666F1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6942526A"/>
    <w:multiLevelType w:val="hybridMultilevel"/>
    <w:tmpl w:val="E1F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4CD3"/>
    <w:rsid w:val="000C07FE"/>
    <w:rsid w:val="001A2C41"/>
    <w:rsid w:val="001D0AB9"/>
    <w:rsid w:val="00201F76"/>
    <w:rsid w:val="00353E67"/>
    <w:rsid w:val="00353E9C"/>
    <w:rsid w:val="004330F0"/>
    <w:rsid w:val="004477B9"/>
    <w:rsid w:val="00522B1F"/>
    <w:rsid w:val="00592D6F"/>
    <w:rsid w:val="00644CD3"/>
    <w:rsid w:val="00684BBD"/>
    <w:rsid w:val="00783478"/>
    <w:rsid w:val="0086760E"/>
    <w:rsid w:val="00883E22"/>
    <w:rsid w:val="008F6131"/>
    <w:rsid w:val="009D4B7E"/>
    <w:rsid w:val="00A81AAE"/>
    <w:rsid w:val="00AF5F64"/>
    <w:rsid w:val="00BA12E2"/>
    <w:rsid w:val="00BA4749"/>
    <w:rsid w:val="00BB5E9B"/>
    <w:rsid w:val="00BE344A"/>
    <w:rsid w:val="00BE50F9"/>
    <w:rsid w:val="00BE5E2F"/>
    <w:rsid w:val="00C32DD4"/>
    <w:rsid w:val="00DA20DD"/>
    <w:rsid w:val="00E14CF8"/>
    <w:rsid w:val="00E2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DD"/>
  </w:style>
  <w:style w:type="paragraph" w:styleId="1">
    <w:name w:val="heading 1"/>
    <w:basedOn w:val="a"/>
    <w:link w:val="10"/>
    <w:uiPriority w:val="9"/>
    <w:qFormat/>
    <w:rsid w:val="00433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C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5F64"/>
    <w:rPr>
      <w:b/>
      <w:bCs/>
    </w:rPr>
  </w:style>
  <w:style w:type="character" w:customStyle="1" w:styleId="apple-converted-space">
    <w:name w:val="apple-converted-space"/>
    <w:basedOn w:val="a0"/>
    <w:rsid w:val="00AF5F64"/>
  </w:style>
  <w:style w:type="character" w:customStyle="1" w:styleId="10">
    <w:name w:val="Заголовок 1 Знак"/>
    <w:basedOn w:val="a0"/>
    <w:link w:val="1"/>
    <w:uiPriority w:val="9"/>
    <w:rsid w:val="00433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43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8YyEHQ" TargetMode="External"/><Relationship Id="rId13" Type="http://schemas.openxmlformats.org/officeDocument/2006/relationships/hyperlink" Target="http://deti-online.com/audioskazki/russkie-narodnye-skazki-mp3/sivka-bur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fiXHTtbCg" TargetMode="External"/><Relationship Id="rId12" Type="http://schemas.openxmlformats.org/officeDocument/2006/relationships/hyperlink" Target="https://www.youtube.com/watch?v=5SIFDXcT7_A" TargetMode="External"/><Relationship Id="rId17" Type="http://schemas.openxmlformats.org/officeDocument/2006/relationships/hyperlink" Target="http://goo.gl/oksD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WfBP5sTW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XeP_TOccX7s" TargetMode="External"/><Relationship Id="rId11" Type="http://schemas.openxmlformats.org/officeDocument/2006/relationships/hyperlink" Target="http://www.igraemsa.ru/igry-dlja-detej/igry-na-vnimanie-i-pamjat/flesh-igry-najdi-otlichiya" TargetMode="External"/><Relationship Id="rId5" Type="http://schemas.openxmlformats.org/officeDocument/2006/relationships/image" Target="media/image1.jpeg"/><Relationship Id="rId15" Type="http://schemas.openxmlformats.org/officeDocument/2006/relationships/hyperlink" Target="%20https:/www.youtube.com/watch?v=X-2IR5FBRtg" TargetMode="External"/><Relationship Id="rId10" Type="http://schemas.openxmlformats.org/officeDocument/2006/relationships/hyperlink" Target="https://www.youtube.com/watch?v=rgSNmapyrH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emeinaja-biblioteka/valentina-oseva-raskazy-dlja-detei.html" TargetMode="External"/><Relationship Id="rId14" Type="http://schemas.openxmlformats.org/officeDocument/2006/relationships/hyperlink" Target="http://detskiychas.ru/proverbs/poslovitsy_o_dobre_i_z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2016-01-10T08:20:00Z</dcterms:created>
  <dcterms:modified xsi:type="dcterms:W3CDTF">2016-02-07T10:09:00Z</dcterms:modified>
</cp:coreProperties>
</file>